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  <w:t>(Fecha)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  <w:t>(Nombre del destinatario)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  <w:t>Nadie merece ser asesinado y si lo fue es una gran derrota como sociedad, donde la responsabilidad es del Estado y el único equivocado es el homicida.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  <w:t>Nuestra imaginación para proteger y construir sociedades donde den ganas vivir y cuidarnos se detiene cuando buscamos excusas en culpas que la víctima nunca va a tener.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  <w:t>Incluso a los criminales hay que protegerles la vida y así parar ciclos de décadas con los que estamos cansados.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  <w:t>Cordialmente,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 w:val="0"/>
          <w:bCs w:val="0"/>
          <w:i w:val="0"/>
          <w:i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  <w:t>(Nombre del remitente)</w:t>
      </w:r>
    </w:p>
    <w:p>
      <w:pPr>
        <w:keepNext w:val="0"/>
        <w:keepLines w:val="0"/>
        <w:pageBreakBefore w:val="0"/>
        <w:widowControl w:val="0"/>
        <w:pBdr>
          <w:top w:val="none" w:color="B6B6B6" w:themeColor="background1" w:themeShade="BF" w:sz="0" w:space="1"/>
          <w:left w:val="none" w:color="B6B6B6" w:themeColor="background1" w:themeShade="BF" w:sz="0" w:space="4"/>
          <w:bottom w:val="none" w:color="B6B6B6" w:themeColor="background1" w:themeShade="BF" w:sz="0" w:space="1"/>
          <w:right w:val="none" w:color="B6B6B6" w:themeColor="background1" w:themeShade="BF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default" w:hAnsi="Metropolis" w:cs="Metropolis" w:asciiTheme="minorAscii"/>
          <w:b/>
          <w:bCs/>
          <w:i w:val="0"/>
          <w:iCs w:val="0"/>
          <w:sz w:val="24"/>
          <w:szCs w:val="24"/>
          <w:lang w:eastAsia="zh-CN"/>
        </w:rPr>
        <w:t>(www.nocopio.com)</w:t>
      </w:r>
    </w:p>
    <w:p>
      <w:pPr>
        <w:rPr>
          <w:rFonts w:hint="default" w:hAnsi="Metropolis" w:cs="Metropolis" w:asciiTheme="minorAscii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tropolis">
    <w:panose1 w:val="00000600000000000000"/>
    <w:charset w:val="00"/>
    <w:family w:val="auto"/>
    <w:pitch w:val="default"/>
    <w:sig w:usb0="00000007" w:usb1="00000000" w:usb2="00000000" w:usb3="00000000" w:csb0="20000093" w:csb1="00000000"/>
  </w:font>
  <w:font w:name="tahom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munist">
    <w:altName w:val="Gubbi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Gubbi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Lohit Devanagari">
    <w:panose1 w:val="020B0600000000000000"/>
    <w:charset w:val="00"/>
    <w:family w:val="roman"/>
    <w:pitch w:val="default"/>
    <w:sig w:usb0="80008023" w:usb1="00002042" w:usb2="00000000" w:usb3="00000000" w:csb0="00000001" w:csb1="00000000"/>
  </w:font>
  <w:font w:name="Lucida Grande">
    <w:altName w:val="Noto Naskh Arabic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0000009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0000019F" w:csb1="00000000"/>
  </w:font>
  <w:font w:name="ＭＳ ゴシック">
    <w:altName w:val="Gubbi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PMingLiU">
    <w:altName w:val="WenQuanYi Micro Hei"/>
    <w:panose1 w:val="00000000000000000000"/>
    <w:charset w:val="88"/>
    <w:family w:val="swiss"/>
    <w:pitch w:val="default"/>
    <w:sig w:usb0="00000000" w:usb1="00000000" w:usb2="00000016" w:usb3="00000000" w:csb0="00100001" w:csb1="00000000"/>
  </w:font>
  <w:font w:name="Times">
    <w:altName w:val="DejaVu Sans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Open Sans">
    <w:altName w:val="Gubb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Roboto">
    <w:panose1 w:val="02000000000000000000"/>
    <w:charset w:val="00"/>
    <w:family w:val="auto"/>
    <w:pitch w:val="default"/>
    <w:sig w:usb0="E00002EF" w:usb1="5000205B" w:usb2="00000020" w:usb3="00000000" w:csb0="2000019F" w:csb1="4F010000"/>
  </w:font>
  <w:font w:name="URW Chancery 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Garton">
    <w:altName w:val="aakar"/>
    <w:panose1 w:val="02027200000000000000"/>
    <w:charset w:val="00"/>
    <w:family w:val="auto"/>
    <w:pitch w:val="default"/>
    <w:sig w:usb0="00000000" w:usb1="00000000" w:usb2="00000000" w:usb3="00000000" w:csb0="00000000" w:csb1="00000000"/>
  </w:font>
  <w:font w:name="Purisa">
    <w:panose1 w:val="02000603000000000000"/>
    <w:charset w:val="00"/>
    <w:family w:val="auto"/>
    <w:pitch w:val="default"/>
    <w:sig w:usb0="8100006F" w:usb1="5000016B" w:usb2="00000000" w:usb3="00000000" w:csb0="8001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ABCB8"/>
    <w:rsid w:val="7D7ABC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2018-03-07T10:41:00Z</dcterms:created>
  <dc:creator>fuentes</dc:creator>
  <cp:lastModifiedBy>fuentes</cp:lastModifiedBy>
  <dcterms:modified xsi:type="dcterms:W3CDTF">2018-03-07T10:43:21Z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9226-10.1.0.5707</vt:lpwstr>
  </property>
</Properties>
</file>